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D2042" w:rsidRPr="001F0253" w:rsidTr="00D504DE">
        <w:trPr>
          <w:trHeight w:val="260"/>
        </w:trPr>
        <w:tc>
          <w:tcPr>
            <w:tcW w:w="9355" w:type="dxa"/>
            <w:shd w:val="clear" w:color="auto" w:fill="auto"/>
          </w:tcPr>
          <w:p w:rsidR="00C8017F" w:rsidRPr="001F0253" w:rsidRDefault="00C8017F" w:rsidP="00C801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F0253">
              <w:rPr>
                <w:rFonts w:ascii="Times New Roman" w:hAnsi="Times New Roman"/>
                <w:b/>
              </w:rPr>
              <w:t>КОНТРОЛНА ЛИСТА- ЈАВНО ПРИЗНАТИ ОРГАНИЗАТОРИ АКТИВНОСТ</w:t>
            </w:r>
            <w:r w:rsidR="00272C16" w:rsidRPr="001F0253">
              <w:rPr>
                <w:rFonts w:ascii="Times New Roman" w:hAnsi="Times New Roman"/>
                <w:b/>
                <w:lang w:val="sr-Cyrl-RS"/>
              </w:rPr>
              <w:t>И</w:t>
            </w:r>
            <w:r w:rsidRPr="001F0253">
              <w:rPr>
                <w:rFonts w:ascii="Times New Roman" w:hAnsi="Times New Roman"/>
                <w:b/>
              </w:rPr>
              <w:t xml:space="preserve"> ОБРАЗОВАЊА ОДРАСЛИХ </w:t>
            </w:r>
          </w:p>
          <w:p w:rsidR="00C8017F" w:rsidRPr="001F0253" w:rsidRDefault="00C8017F" w:rsidP="00C8017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1F0253">
              <w:rPr>
                <w:rFonts w:ascii="Times New Roman" w:hAnsi="Times New Roman"/>
                <w:b/>
              </w:rPr>
              <w:t>(ЈПОА ОО)</w:t>
            </w:r>
          </w:p>
          <w:p w:rsidR="00C8017F" w:rsidRPr="001F0253" w:rsidRDefault="00C8017F" w:rsidP="00C801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F0253">
              <w:rPr>
                <w:rFonts w:ascii="Times New Roman" w:hAnsi="Times New Roman"/>
                <w:b/>
              </w:rPr>
              <w:t xml:space="preserve">РЕПУБЛИКА СРБИЈА </w:t>
            </w:r>
          </w:p>
          <w:p w:rsidR="00C8017F" w:rsidRPr="001F0253" w:rsidRDefault="00C8017F" w:rsidP="00C801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0253">
              <w:rPr>
                <w:rFonts w:ascii="Times New Roman" w:hAnsi="Times New Roman"/>
                <w:b/>
              </w:rPr>
              <w:t>Министарство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просвете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науке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1F0253">
              <w:rPr>
                <w:rFonts w:ascii="Times New Roman" w:hAnsi="Times New Roman"/>
                <w:b/>
              </w:rPr>
              <w:t>технолошког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развоја</w:t>
            </w:r>
            <w:proofErr w:type="spellEnd"/>
          </w:p>
          <w:p w:rsidR="00C8017F" w:rsidRPr="001F0253" w:rsidRDefault="00C8017F" w:rsidP="00C801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0253">
              <w:rPr>
                <w:rFonts w:ascii="Times New Roman" w:hAnsi="Times New Roman"/>
                <w:b/>
              </w:rPr>
              <w:t>Сектор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за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инспекцијске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послове</w:t>
            </w:r>
            <w:proofErr w:type="spellEnd"/>
          </w:p>
          <w:p w:rsidR="00C8017F" w:rsidRPr="001F0253" w:rsidRDefault="00C8017F" w:rsidP="00C801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0253">
              <w:rPr>
                <w:rFonts w:ascii="Times New Roman" w:hAnsi="Times New Roman"/>
                <w:b/>
              </w:rPr>
              <w:t>Одељење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за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инспекцијске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послове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1F0253">
              <w:rPr>
                <w:rFonts w:ascii="Times New Roman" w:hAnsi="Times New Roman"/>
                <w:b/>
              </w:rPr>
              <w:t>установама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доуниверзитетског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образовања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васпитања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заводима</w:t>
            </w:r>
            <w:proofErr w:type="spellEnd"/>
          </w:p>
          <w:p w:rsidR="00CD2042" w:rsidRPr="001F0253" w:rsidRDefault="00C8017F" w:rsidP="00C8017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F0253">
              <w:rPr>
                <w:rFonts w:ascii="Times New Roman" w:hAnsi="Times New Roman"/>
                <w:b/>
              </w:rPr>
              <w:t>Просветна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инспекција</w:t>
            </w:r>
            <w:proofErr w:type="spellEnd"/>
          </w:p>
        </w:tc>
      </w:tr>
      <w:tr w:rsidR="00CD2042" w:rsidRPr="001F0253" w:rsidTr="00D504DE">
        <w:tc>
          <w:tcPr>
            <w:tcW w:w="9355" w:type="dxa"/>
            <w:shd w:val="clear" w:color="auto" w:fill="auto"/>
          </w:tcPr>
          <w:p w:rsidR="00CD2042" w:rsidRPr="001F0253" w:rsidRDefault="008157FC" w:rsidP="008157F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Контролна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листа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број</w:t>
            </w:r>
            <w:proofErr w:type="spellEnd"/>
            <w:r>
              <w:rPr>
                <w:rFonts w:ascii="Times New Roman" w:hAnsi="Times New Roman"/>
                <w:szCs w:val="24"/>
                <w:lang w:val="sr-Cyrl-RS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КЛ-00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</w:rPr>
              <w:t>-01/00</w:t>
            </w:r>
            <w:r w:rsidR="001B263E">
              <w:rPr>
                <w:rFonts w:ascii="Times New Roman" w:hAnsi="Times New Roman"/>
                <w:b/>
              </w:rPr>
              <w:t xml:space="preserve"> </w:t>
            </w:r>
            <w:r w:rsidR="001B263E">
              <w:rPr>
                <w:rFonts w:ascii="Times New Roman" w:hAnsi="Times New Roman"/>
                <w:b/>
                <w:lang w:val="sr-Cyrl-RS"/>
              </w:rPr>
              <w:t>усвојена 10.07.2019 (26)</w:t>
            </w:r>
            <w:bookmarkStart w:id="0" w:name="_GoBack"/>
            <w:bookmarkEnd w:id="0"/>
          </w:p>
        </w:tc>
      </w:tr>
      <w:tr w:rsidR="00C8017F" w:rsidRPr="001F0253" w:rsidTr="00D504DE">
        <w:tc>
          <w:tcPr>
            <w:tcW w:w="9355" w:type="dxa"/>
            <w:shd w:val="clear" w:color="auto" w:fill="auto"/>
          </w:tcPr>
          <w:p w:rsidR="00C8017F" w:rsidRPr="001F0253" w:rsidRDefault="00C8017F" w:rsidP="00D504D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*</w:t>
            </w:r>
            <w:proofErr w:type="spellStart"/>
            <w:r w:rsidRPr="001F0253">
              <w:rPr>
                <w:rFonts w:ascii="Times New Roman" w:hAnsi="Times New Roman"/>
              </w:rPr>
              <w:t>Закон</w:t>
            </w:r>
            <w:proofErr w:type="spellEnd"/>
            <w:r w:rsidRPr="001F0253">
              <w:rPr>
                <w:rFonts w:ascii="Times New Roman" w:hAnsi="Times New Roman"/>
              </w:rPr>
              <w:t xml:space="preserve"> о </w:t>
            </w:r>
            <w:proofErr w:type="spellStart"/>
            <w:r w:rsidRPr="001F0253">
              <w:rPr>
                <w:rFonts w:ascii="Times New Roman" w:hAnsi="Times New Roman"/>
              </w:rPr>
              <w:t>образовању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одраслих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r w:rsidRPr="001F0253">
              <w:rPr>
                <w:rFonts w:ascii="Times New Roman" w:hAnsi="Times New Roman"/>
                <w:i/>
                <w:iCs/>
                <w:lang w:val="ru-RU"/>
              </w:rPr>
              <w:t>("Сл. гласник РС", бр. 55/2013, 88/17-др. Закон и 27/18)</w:t>
            </w:r>
            <w:r w:rsidRPr="001F0253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 </w:t>
            </w:r>
            <w:r w:rsidRPr="001F0253">
              <w:rPr>
                <w:rFonts w:ascii="Times New Roman" w:hAnsi="Times New Roman"/>
              </w:rPr>
              <w:t xml:space="preserve">у </w:t>
            </w:r>
            <w:proofErr w:type="spellStart"/>
            <w:r w:rsidRPr="001F0253">
              <w:rPr>
                <w:rFonts w:ascii="Times New Roman" w:hAnsi="Times New Roman"/>
              </w:rPr>
              <w:t>даљем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тексту</w:t>
            </w:r>
            <w:proofErr w:type="spellEnd"/>
            <w:r w:rsidRPr="001F0253">
              <w:rPr>
                <w:rFonts w:ascii="Times New Roman" w:hAnsi="Times New Roman"/>
              </w:rPr>
              <w:t xml:space="preserve">: </w:t>
            </w:r>
            <w:proofErr w:type="spellStart"/>
            <w:r w:rsidRPr="001F0253">
              <w:rPr>
                <w:rFonts w:ascii="Times New Roman" w:hAnsi="Times New Roman"/>
                <w:b/>
              </w:rPr>
              <w:t>Закон</w:t>
            </w:r>
            <w:proofErr w:type="spellEnd"/>
            <w:r w:rsidRPr="001F0253">
              <w:rPr>
                <w:rFonts w:ascii="Times New Roman" w:hAnsi="Times New Roman"/>
                <w:b/>
              </w:rPr>
              <w:t xml:space="preserve"> </w:t>
            </w:r>
            <w:r w:rsidRPr="001F0253">
              <w:rPr>
                <w:rFonts w:ascii="Times New Roman" w:hAnsi="Times New Roman"/>
              </w:rPr>
              <w:t xml:space="preserve">и </w:t>
            </w:r>
            <w:proofErr w:type="spellStart"/>
            <w:r w:rsidRPr="001F0253">
              <w:rPr>
                <w:rFonts w:ascii="Times New Roman" w:hAnsi="Times New Roman"/>
              </w:rPr>
              <w:t>прописи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донети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на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основу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овог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Закона</w:t>
            </w:r>
            <w:proofErr w:type="spellEnd"/>
          </w:p>
        </w:tc>
      </w:tr>
    </w:tbl>
    <w:p w:rsidR="00CD2042" w:rsidRPr="001F0253" w:rsidRDefault="00CD2042" w:rsidP="00CD2042">
      <w:pPr>
        <w:pStyle w:val="NoSpacing"/>
        <w:jc w:val="both"/>
        <w:rPr>
          <w:rFonts w:ascii="Times New Roman" w:hAnsi="Times New Roman"/>
        </w:rPr>
      </w:pPr>
    </w:p>
    <w:tbl>
      <w:tblPr>
        <w:tblW w:w="4988" w:type="pct"/>
        <w:jc w:val="center"/>
        <w:tblLook w:val="04A0" w:firstRow="1" w:lastRow="0" w:firstColumn="1" w:lastColumn="0" w:noHBand="0" w:noVBand="1"/>
      </w:tblPr>
      <w:tblGrid>
        <w:gridCol w:w="5039"/>
        <w:gridCol w:w="4289"/>
      </w:tblGrid>
      <w:tr w:rsidR="00C8017F" w:rsidRPr="001F0253" w:rsidTr="00272C16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17F" w:rsidRPr="001F0253" w:rsidRDefault="00C8017F" w:rsidP="00C8017F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1F0253">
              <w:rPr>
                <w:rFonts w:ascii="Times New Roman" w:hAnsi="Times New Roman"/>
                <w:b/>
                <w:bCs/>
              </w:rPr>
              <w:t xml:space="preserve">ИНФОРМАЦИЈЕ О </w:t>
            </w:r>
            <w:r w:rsidRPr="001F0253">
              <w:rPr>
                <w:rFonts w:ascii="Times New Roman" w:hAnsi="Times New Roman"/>
                <w:b/>
                <w:bCs/>
                <w:lang w:val="sr-Cyrl-RS"/>
              </w:rPr>
              <w:t>НАДЗИРАНОМ СУБЈКТУ</w:t>
            </w:r>
          </w:p>
        </w:tc>
      </w:tr>
      <w:tr w:rsidR="00C8017F" w:rsidRPr="001F0253" w:rsidTr="00272C16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272C16" w:rsidP="006E01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Назив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272C16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Адреса</w:t>
            </w:r>
            <w:proofErr w:type="spellEnd"/>
            <w:r w:rsidRPr="001F0253">
              <w:rPr>
                <w:rFonts w:ascii="Times New Roman" w:hAnsi="Times New Roman"/>
              </w:rPr>
              <w:t>(</w:t>
            </w:r>
            <w:proofErr w:type="spellStart"/>
            <w:r w:rsidRPr="001F0253">
              <w:rPr>
                <w:rFonts w:ascii="Times New Roman" w:hAnsi="Times New Roman"/>
              </w:rPr>
              <w:t>улица</w:t>
            </w:r>
            <w:proofErr w:type="spellEnd"/>
            <w:r w:rsidRPr="001F0253">
              <w:rPr>
                <w:rFonts w:ascii="Times New Roman" w:hAnsi="Times New Roman"/>
              </w:rPr>
              <w:t xml:space="preserve"> и </w:t>
            </w:r>
            <w:proofErr w:type="spellStart"/>
            <w:r w:rsidRPr="001F0253">
              <w:rPr>
                <w:rFonts w:ascii="Times New Roman" w:hAnsi="Times New Roman"/>
              </w:rPr>
              <w:t>број</w:t>
            </w:r>
            <w:proofErr w:type="spellEnd"/>
            <w:r w:rsidRPr="001F0253">
              <w:rPr>
                <w:rFonts w:ascii="Times New Roman" w:hAnsi="Times New Roman"/>
              </w:rPr>
              <w:t>)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272C16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proofErr w:type="spellStart"/>
            <w:r w:rsidRPr="001F0253">
              <w:rPr>
                <w:rFonts w:ascii="Times New Roman" w:hAnsi="Times New Roman"/>
              </w:rPr>
              <w:t>Град</w:t>
            </w:r>
            <w:proofErr w:type="spellEnd"/>
            <w:r w:rsidRPr="001F0253">
              <w:rPr>
                <w:rFonts w:ascii="Times New Roman" w:hAnsi="Times New Roman"/>
              </w:rPr>
              <w:t xml:space="preserve"> – </w:t>
            </w:r>
            <w:proofErr w:type="spellStart"/>
            <w:r w:rsidRPr="001F0253">
              <w:rPr>
                <w:rFonts w:ascii="Times New Roman" w:hAnsi="Times New Roman"/>
              </w:rPr>
              <w:t>Општина</w:t>
            </w:r>
            <w:proofErr w:type="spellEnd"/>
            <w:r w:rsidRPr="001F0253">
              <w:rPr>
                <w:rFonts w:ascii="Times New Roman" w:hAnsi="Times New Roman"/>
              </w:rPr>
              <w:t xml:space="preserve"> - </w:t>
            </w:r>
            <w:proofErr w:type="spellStart"/>
            <w:r w:rsidRPr="001F0253">
              <w:rPr>
                <w:rFonts w:ascii="Times New Roman" w:hAnsi="Times New Roman"/>
              </w:rPr>
              <w:t>Место</w:t>
            </w:r>
            <w:proofErr w:type="spellEnd"/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272C16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Телефон</w:t>
            </w:r>
            <w:proofErr w:type="spellEnd"/>
            <w:r w:rsidRPr="001F0253">
              <w:rPr>
                <w:rFonts w:ascii="Times New Roman" w:hAnsi="Times New Roman"/>
              </w:rPr>
              <w:t xml:space="preserve">, </w:t>
            </w:r>
            <w:proofErr w:type="spellStart"/>
            <w:r w:rsidRPr="001F0253">
              <w:rPr>
                <w:rFonts w:ascii="Times New Roman" w:hAnsi="Times New Roman"/>
              </w:rPr>
              <w:t>Факс</w:t>
            </w:r>
            <w:proofErr w:type="spellEnd"/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272C16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Интернет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страна</w:t>
            </w:r>
            <w:proofErr w:type="spellEnd"/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272C16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E-mail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6E011F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Име</w:t>
            </w:r>
            <w:proofErr w:type="spellEnd"/>
            <w:r w:rsidRPr="001F0253">
              <w:rPr>
                <w:rFonts w:ascii="Times New Roman" w:hAnsi="Times New Roman"/>
              </w:rPr>
              <w:t xml:space="preserve"> и </w:t>
            </w:r>
            <w:proofErr w:type="spellStart"/>
            <w:r w:rsidRPr="001F0253">
              <w:rPr>
                <w:rFonts w:ascii="Times New Roman" w:hAnsi="Times New Roman"/>
              </w:rPr>
              <w:t>презиме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присутног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одговорног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лица</w:t>
            </w:r>
            <w:proofErr w:type="spellEnd"/>
          </w:p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 xml:space="preserve">и </w:t>
            </w:r>
            <w:proofErr w:type="spellStart"/>
            <w:r w:rsidRPr="001F0253">
              <w:rPr>
                <w:rFonts w:ascii="Times New Roman" w:hAnsi="Times New Roman"/>
              </w:rPr>
              <w:t>број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телефона</w:t>
            </w:r>
            <w:proofErr w:type="spellEnd"/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6E011F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272C16" w:rsidP="006E01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Матични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број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надзираног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субјекта</w:t>
            </w:r>
            <w:proofErr w:type="spellEnd"/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6E011F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272C16" w:rsidP="006E011F">
            <w:pPr>
              <w:spacing w:after="0" w:line="240" w:lineRule="auto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 xml:space="preserve">ПИБ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6E011F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1F0253" w:rsidRDefault="00C8017F" w:rsidP="00272C1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proofErr w:type="spellStart"/>
            <w:r w:rsidRPr="001F0253">
              <w:rPr>
                <w:rFonts w:ascii="Times New Roman" w:hAnsi="Times New Roman"/>
              </w:rPr>
              <w:t>Број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запослених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17F" w:rsidRPr="001F0253" w:rsidTr="006E011F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17F" w:rsidRPr="00E32AC0" w:rsidRDefault="00E32AC0" w:rsidP="006E011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Број полазника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017F" w:rsidRPr="001F0253" w:rsidRDefault="00C8017F" w:rsidP="006E01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p w:rsidR="00C8017F" w:rsidRPr="001F0253" w:rsidRDefault="00C8017F" w:rsidP="00C8017F">
      <w:pPr>
        <w:pStyle w:val="NoSpacing"/>
        <w:ind w:left="-567" w:firstLine="567"/>
        <w:rPr>
          <w:rFonts w:ascii="Times New Roman" w:hAnsi="Times New Roman"/>
          <w:b/>
        </w:rPr>
      </w:pPr>
      <w:proofErr w:type="spellStart"/>
      <w:r w:rsidRPr="001F0253">
        <w:rPr>
          <w:rFonts w:ascii="Times New Roman" w:hAnsi="Times New Roman"/>
          <w:b/>
        </w:rPr>
        <w:t>Упутство</w:t>
      </w:r>
      <w:proofErr w:type="spellEnd"/>
      <w:r w:rsidRPr="001F0253">
        <w:rPr>
          <w:rFonts w:ascii="Times New Roman" w:hAnsi="Times New Roman"/>
          <w:b/>
        </w:rPr>
        <w:t xml:space="preserve"> </w:t>
      </w:r>
      <w:proofErr w:type="spellStart"/>
      <w:r w:rsidRPr="001F0253">
        <w:rPr>
          <w:rFonts w:ascii="Times New Roman" w:hAnsi="Times New Roman"/>
          <w:b/>
        </w:rPr>
        <w:t>за</w:t>
      </w:r>
      <w:proofErr w:type="spellEnd"/>
      <w:r w:rsidRPr="001F0253">
        <w:rPr>
          <w:rFonts w:ascii="Times New Roman" w:hAnsi="Times New Roman"/>
          <w:b/>
        </w:rPr>
        <w:t xml:space="preserve"> </w:t>
      </w:r>
      <w:proofErr w:type="spellStart"/>
      <w:r w:rsidRPr="001F0253">
        <w:rPr>
          <w:rFonts w:ascii="Times New Roman" w:hAnsi="Times New Roman"/>
          <w:b/>
        </w:rPr>
        <w:t>попуњавање</w:t>
      </w:r>
      <w:proofErr w:type="spellEnd"/>
      <w:r w:rsidRPr="001F0253">
        <w:rPr>
          <w:rFonts w:ascii="Times New Roman" w:hAnsi="Times New Roman"/>
          <w:b/>
        </w:rPr>
        <w:t xml:space="preserve"> </w:t>
      </w:r>
      <w:proofErr w:type="spellStart"/>
      <w:r w:rsidRPr="001F0253">
        <w:rPr>
          <w:rFonts w:ascii="Times New Roman" w:hAnsi="Times New Roman"/>
          <w:b/>
        </w:rPr>
        <w:t>контролне</w:t>
      </w:r>
      <w:proofErr w:type="spellEnd"/>
      <w:r w:rsidRPr="001F0253">
        <w:rPr>
          <w:rFonts w:ascii="Times New Roman" w:hAnsi="Times New Roman"/>
          <w:b/>
        </w:rPr>
        <w:t xml:space="preserve"> </w:t>
      </w:r>
      <w:proofErr w:type="spellStart"/>
      <w:r w:rsidRPr="001F0253">
        <w:rPr>
          <w:rFonts w:ascii="Times New Roman" w:hAnsi="Times New Roman"/>
          <w:b/>
        </w:rPr>
        <w:t>листе</w:t>
      </w:r>
      <w:proofErr w:type="spellEnd"/>
      <w:r w:rsidRPr="001F0253">
        <w:rPr>
          <w:rFonts w:ascii="Times New Roman" w:hAnsi="Times New Roman"/>
          <w:b/>
        </w:rPr>
        <w:t xml:space="preserve"> и </w:t>
      </w:r>
      <w:proofErr w:type="spellStart"/>
      <w:r w:rsidRPr="001F0253">
        <w:rPr>
          <w:rFonts w:ascii="Times New Roman" w:hAnsi="Times New Roman"/>
          <w:b/>
        </w:rPr>
        <w:t>израчунавање</w:t>
      </w:r>
      <w:proofErr w:type="spellEnd"/>
      <w:r w:rsidRPr="001F0253">
        <w:rPr>
          <w:rFonts w:ascii="Times New Roman" w:hAnsi="Times New Roman"/>
          <w:b/>
        </w:rPr>
        <w:t xml:space="preserve"> </w:t>
      </w:r>
      <w:proofErr w:type="spellStart"/>
      <w:r w:rsidRPr="001F0253">
        <w:rPr>
          <w:rFonts w:ascii="Times New Roman" w:hAnsi="Times New Roman"/>
          <w:b/>
        </w:rPr>
        <w:t>процента</w:t>
      </w:r>
      <w:proofErr w:type="spellEnd"/>
      <w:r w:rsidRPr="001F0253">
        <w:rPr>
          <w:rFonts w:ascii="Times New Roman" w:hAnsi="Times New Roman"/>
          <w:b/>
        </w:rPr>
        <w:t xml:space="preserve"> </w:t>
      </w:r>
      <w:proofErr w:type="spellStart"/>
      <w:r w:rsidRPr="001F0253">
        <w:rPr>
          <w:rFonts w:ascii="Times New Roman" w:hAnsi="Times New Roman"/>
          <w:b/>
        </w:rPr>
        <w:t>ризика</w:t>
      </w:r>
      <w:proofErr w:type="spellEnd"/>
      <w:r w:rsidRPr="001F0253">
        <w:rPr>
          <w:rFonts w:ascii="Times New Roman" w:hAnsi="Times New Roman"/>
          <w:b/>
        </w:rPr>
        <w:t>:</w:t>
      </w:r>
    </w:p>
    <w:p w:rsidR="00C8017F" w:rsidRPr="001F0253" w:rsidRDefault="00C8017F" w:rsidP="00C8017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F0253">
        <w:rPr>
          <w:rFonts w:ascii="Times New Roman" w:hAnsi="Times New Roman"/>
        </w:rPr>
        <w:t>Попуњавање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се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врши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болдовањем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одговарајућег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поља</w:t>
      </w:r>
      <w:proofErr w:type="spellEnd"/>
      <w:r w:rsidRPr="001F0253">
        <w:rPr>
          <w:rFonts w:ascii="Times New Roman" w:hAnsi="Times New Roman"/>
        </w:rPr>
        <w:t xml:space="preserve"> (</w:t>
      </w:r>
      <w:proofErr w:type="spellStart"/>
      <w:r w:rsidRPr="001F0253">
        <w:rPr>
          <w:rFonts w:ascii="Times New Roman" w:hAnsi="Times New Roman"/>
        </w:rPr>
        <w:t>Да</w:t>
      </w:r>
      <w:proofErr w:type="spellEnd"/>
      <w:r w:rsidRPr="001F0253">
        <w:rPr>
          <w:rFonts w:ascii="Times New Roman" w:hAnsi="Times New Roman"/>
        </w:rPr>
        <w:t xml:space="preserve">, </w:t>
      </w:r>
      <w:proofErr w:type="spellStart"/>
      <w:r w:rsidRPr="001F0253">
        <w:rPr>
          <w:rFonts w:ascii="Times New Roman" w:hAnsi="Times New Roman"/>
        </w:rPr>
        <w:t>Не</w:t>
      </w:r>
      <w:proofErr w:type="spellEnd"/>
      <w:r w:rsidRPr="001F0253">
        <w:rPr>
          <w:rFonts w:ascii="Times New Roman" w:hAnsi="Times New Roman"/>
        </w:rPr>
        <w:t xml:space="preserve">). </w:t>
      </w:r>
    </w:p>
    <w:p w:rsidR="00C8017F" w:rsidRPr="001F0253" w:rsidRDefault="00C8017F" w:rsidP="00C8017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1" w:after="0" w:line="240" w:lineRule="auto"/>
        <w:ind w:right="1030"/>
        <w:jc w:val="both"/>
        <w:rPr>
          <w:rFonts w:ascii="Times New Roman" w:hAnsi="Times New Roman"/>
        </w:rPr>
      </w:pPr>
      <w:proofErr w:type="spellStart"/>
      <w:r w:rsidRPr="001F0253">
        <w:rPr>
          <w:rFonts w:ascii="Times New Roman" w:hAnsi="Times New Roman"/>
        </w:rPr>
        <w:t>Укупан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проценат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утврђеног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броја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бодова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израчунава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се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тако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што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се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остварени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број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бодова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на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питања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са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одговором</w:t>
      </w:r>
      <w:proofErr w:type="spellEnd"/>
      <w:r w:rsidRPr="001F0253">
        <w:rPr>
          <w:rFonts w:ascii="Times New Roman" w:hAnsi="Times New Roman"/>
          <w:b/>
        </w:rPr>
        <w:t xml:space="preserve"> </w:t>
      </w:r>
      <w:proofErr w:type="spellStart"/>
      <w:r w:rsidRPr="001F0253">
        <w:rPr>
          <w:rFonts w:ascii="Times New Roman" w:hAnsi="Times New Roman"/>
          <w:b/>
        </w:rPr>
        <w:t>Да</w:t>
      </w:r>
      <w:proofErr w:type="spellEnd"/>
      <w:r w:rsidRPr="001F0253">
        <w:rPr>
          <w:rFonts w:ascii="Times New Roman" w:hAnsi="Times New Roman"/>
        </w:rPr>
        <w:t xml:space="preserve">, </w:t>
      </w:r>
      <w:proofErr w:type="spellStart"/>
      <w:r w:rsidRPr="001F0253">
        <w:rPr>
          <w:rFonts w:ascii="Times New Roman" w:hAnsi="Times New Roman"/>
        </w:rPr>
        <w:t>подели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са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могућим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укупним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бројем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бодова</w:t>
      </w:r>
      <w:proofErr w:type="spellEnd"/>
      <w:r w:rsidRPr="001F0253">
        <w:rPr>
          <w:rFonts w:ascii="Times New Roman" w:hAnsi="Times New Roman"/>
        </w:rPr>
        <w:t xml:space="preserve"> и </w:t>
      </w:r>
      <w:proofErr w:type="spellStart"/>
      <w:r w:rsidRPr="001F0253">
        <w:rPr>
          <w:rFonts w:ascii="Times New Roman" w:hAnsi="Times New Roman"/>
        </w:rPr>
        <w:t>тај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резултат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помножи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са</w:t>
      </w:r>
      <w:proofErr w:type="spellEnd"/>
      <w:r w:rsidRPr="001F0253">
        <w:rPr>
          <w:rFonts w:ascii="Times New Roman" w:hAnsi="Times New Roman"/>
        </w:rPr>
        <w:t xml:space="preserve"> 100. </w:t>
      </w:r>
    </w:p>
    <w:p w:rsidR="00C8017F" w:rsidRPr="001F0253" w:rsidRDefault="00C8017F" w:rsidP="00C8017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91" w:after="0" w:line="240" w:lineRule="auto"/>
        <w:ind w:right="1030"/>
        <w:jc w:val="both"/>
        <w:rPr>
          <w:rFonts w:ascii="Times New Roman" w:hAnsi="Times New Roman"/>
        </w:rPr>
      </w:pPr>
      <w:proofErr w:type="spellStart"/>
      <w:r w:rsidRPr="001F0253">
        <w:rPr>
          <w:rFonts w:ascii="Times New Roman" w:hAnsi="Times New Roman"/>
        </w:rPr>
        <w:t>За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питање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које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није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применљиво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не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рачунају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се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бодови</w:t>
      </w:r>
      <w:proofErr w:type="spellEnd"/>
      <w:r w:rsidRPr="001F0253">
        <w:rPr>
          <w:rFonts w:ascii="Times New Roman" w:hAnsi="Times New Roman"/>
        </w:rPr>
        <w:t xml:space="preserve"> и у </w:t>
      </w:r>
      <w:proofErr w:type="spellStart"/>
      <w:r w:rsidRPr="001F0253">
        <w:rPr>
          <w:rFonts w:ascii="Times New Roman" w:hAnsi="Times New Roman"/>
        </w:rPr>
        <w:t>колону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Није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применљиво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болдовати</w:t>
      </w:r>
      <w:proofErr w:type="spellEnd"/>
      <w:r w:rsidRPr="001F0253">
        <w:rPr>
          <w:rFonts w:ascii="Times New Roman" w:hAnsi="Times New Roman"/>
        </w:rPr>
        <w:t xml:space="preserve"> „</w:t>
      </w:r>
      <w:proofErr w:type="gramStart"/>
      <w:r w:rsidRPr="001F0253">
        <w:rPr>
          <w:rFonts w:ascii="Times New Roman" w:hAnsi="Times New Roman"/>
          <w:b/>
        </w:rPr>
        <w:t>НП</w:t>
      </w:r>
      <w:r w:rsidRPr="001F0253">
        <w:rPr>
          <w:rFonts w:ascii="Times New Roman" w:hAnsi="Times New Roman"/>
        </w:rPr>
        <w:t>“</w:t>
      </w:r>
      <w:proofErr w:type="gramEnd"/>
      <w:r w:rsidRPr="001F0253">
        <w:rPr>
          <w:rFonts w:ascii="Times New Roman" w:hAnsi="Times New Roman"/>
        </w:rPr>
        <w:t>.</w:t>
      </w:r>
    </w:p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p w:rsidR="00272C16" w:rsidRPr="001F0253" w:rsidRDefault="00272C16" w:rsidP="00CD2042">
      <w:pPr>
        <w:pStyle w:val="NoSpacing"/>
        <w:jc w:val="both"/>
        <w:rPr>
          <w:rFonts w:ascii="Times New Roman" w:hAnsi="Times New Roman"/>
        </w:rPr>
      </w:pPr>
    </w:p>
    <w:p w:rsidR="00272C16" w:rsidRDefault="00272C16" w:rsidP="00CD2042">
      <w:pPr>
        <w:pStyle w:val="NoSpacing"/>
        <w:jc w:val="both"/>
        <w:rPr>
          <w:rFonts w:ascii="Times New Roman" w:hAnsi="Times New Roman"/>
        </w:rPr>
      </w:pPr>
    </w:p>
    <w:p w:rsidR="001F0253" w:rsidRDefault="001F0253" w:rsidP="00CD2042">
      <w:pPr>
        <w:pStyle w:val="NoSpacing"/>
        <w:jc w:val="both"/>
        <w:rPr>
          <w:rFonts w:ascii="Times New Roman" w:hAnsi="Times New Roman"/>
        </w:rPr>
      </w:pPr>
    </w:p>
    <w:p w:rsidR="001F0253" w:rsidRPr="001F0253" w:rsidRDefault="001F0253" w:rsidP="00CD2042">
      <w:pPr>
        <w:pStyle w:val="NoSpacing"/>
        <w:jc w:val="both"/>
        <w:rPr>
          <w:rFonts w:ascii="Times New Roman" w:hAnsi="Times New Roman"/>
        </w:rPr>
      </w:pPr>
    </w:p>
    <w:p w:rsidR="00272C16" w:rsidRPr="001F0253" w:rsidRDefault="00272C16" w:rsidP="00CD2042">
      <w:pPr>
        <w:pStyle w:val="NoSpacing"/>
        <w:jc w:val="both"/>
        <w:rPr>
          <w:rFonts w:ascii="Times New Roman" w:hAnsi="Times New Roman"/>
        </w:rPr>
      </w:pPr>
    </w:p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p w:rsidR="00C8017F" w:rsidRPr="001F0253" w:rsidRDefault="00C8017F" w:rsidP="00CD2042">
      <w:pPr>
        <w:pStyle w:val="NoSpacing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276"/>
        <w:gridCol w:w="1275"/>
        <w:gridCol w:w="852"/>
        <w:gridCol w:w="1132"/>
      </w:tblGrid>
      <w:tr w:rsidR="00CD2042" w:rsidRPr="001F0253" w:rsidTr="00272C16">
        <w:trPr>
          <w:trHeight w:val="255"/>
        </w:trPr>
        <w:tc>
          <w:tcPr>
            <w:tcW w:w="4707" w:type="dxa"/>
            <w:vMerge w:val="restart"/>
            <w:shd w:val="clear" w:color="auto" w:fill="auto"/>
          </w:tcPr>
          <w:p w:rsidR="00CD2042" w:rsidRPr="001F0253" w:rsidRDefault="00272C16" w:rsidP="007E4564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F0253">
              <w:rPr>
                <w:rFonts w:ascii="Times New Roman" w:hAnsi="Times New Roman"/>
                <w:b/>
                <w:lang w:val="sr-Cyrl-RS"/>
              </w:rPr>
              <w:lastRenderedPageBreak/>
              <w:t>П</w:t>
            </w:r>
            <w:proofErr w:type="spellStart"/>
            <w:r w:rsidR="00E26E10" w:rsidRPr="001F0253">
              <w:rPr>
                <w:rFonts w:ascii="Times New Roman" w:hAnsi="Times New Roman"/>
                <w:b/>
              </w:rPr>
              <w:t>итања</w:t>
            </w:r>
            <w:proofErr w:type="spellEnd"/>
          </w:p>
        </w:tc>
        <w:tc>
          <w:tcPr>
            <w:tcW w:w="4535" w:type="dxa"/>
            <w:gridSpan w:val="4"/>
            <w:shd w:val="clear" w:color="auto" w:fill="auto"/>
          </w:tcPr>
          <w:p w:rsidR="00CD2042" w:rsidRPr="001F0253" w:rsidRDefault="00CD2042" w:rsidP="00272C16">
            <w:pPr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br/>
            </w:r>
            <w:proofErr w:type="spellStart"/>
            <w:r w:rsidR="00272C16" w:rsidRPr="001F0253">
              <w:rPr>
                <w:rFonts w:ascii="Times New Roman" w:hAnsi="Times New Roman"/>
              </w:rPr>
              <w:t>заокружити</w:t>
            </w:r>
            <w:proofErr w:type="spellEnd"/>
            <w:r w:rsidR="00272C16"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="00272C16" w:rsidRPr="001F0253">
              <w:rPr>
                <w:rFonts w:ascii="Times New Roman" w:hAnsi="Times New Roman"/>
              </w:rPr>
              <w:t>одговарајући</w:t>
            </w:r>
            <w:proofErr w:type="spellEnd"/>
            <w:r w:rsidR="00272C16"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="00272C16" w:rsidRPr="001F0253">
              <w:rPr>
                <w:rFonts w:ascii="Times New Roman" w:hAnsi="Times New Roman"/>
              </w:rPr>
              <w:t>одговор</w:t>
            </w:r>
            <w:proofErr w:type="spellEnd"/>
          </w:p>
        </w:tc>
      </w:tr>
      <w:tr w:rsidR="00CD2042" w:rsidRPr="001F0253" w:rsidTr="00272C16">
        <w:trPr>
          <w:trHeight w:val="1404"/>
        </w:trPr>
        <w:tc>
          <w:tcPr>
            <w:tcW w:w="4707" w:type="dxa"/>
            <w:vMerge/>
            <w:shd w:val="clear" w:color="auto" w:fill="auto"/>
          </w:tcPr>
          <w:p w:rsidR="00CD2042" w:rsidRPr="001F0253" w:rsidRDefault="00CD2042" w:rsidP="007E4564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72C16" w:rsidRPr="001F0253" w:rsidRDefault="00CD2042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Усклађено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</w:p>
          <w:p w:rsidR="00CD2042" w:rsidRPr="001F0253" w:rsidRDefault="00CD2042" w:rsidP="00272C16">
            <w:pPr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–</w:t>
            </w: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D2042" w:rsidRPr="001F0253" w:rsidRDefault="00CD2042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Није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усклађено</w:t>
            </w:r>
            <w:proofErr w:type="spellEnd"/>
            <w:r w:rsidRPr="001F0253">
              <w:rPr>
                <w:rFonts w:ascii="Times New Roman" w:hAnsi="Times New Roman"/>
              </w:rPr>
              <w:t xml:space="preserve"> – </w:t>
            </w:r>
            <w:proofErr w:type="spellStart"/>
            <w:r w:rsidRPr="001F0253">
              <w:rPr>
                <w:rFonts w:ascii="Times New Roman" w:hAnsi="Times New Roman"/>
              </w:rPr>
              <w:t>Не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CD2042" w:rsidRPr="001F0253" w:rsidRDefault="00CD2042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Није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применљиво</w:t>
            </w:r>
            <w:proofErr w:type="spellEnd"/>
          </w:p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132" w:type="dxa"/>
            <w:shd w:val="clear" w:color="auto" w:fill="auto"/>
          </w:tcPr>
          <w:p w:rsidR="00CD2042" w:rsidRPr="001F0253" w:rsidRDefault="00CD2042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Коментар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број</w:t>
            </w:r>
            <w:proofErr w:type="spellEnd"/>
            <w:r w:rsidRPr="001F0253">
              <w:rPr>
                <w:rFonts w:ascii="Times New Roman" w:hAnsi="Times New Roman"/>
              </w:rPr>
              <w:t xml:space="preserve"> (*)</w:t>
            </w:r>
          </w:p>
        </w:tc>
      </w:tr>
      <w:tr w:rsidR="00272C16" w:rsidRPr="001F0253" w:rsidTr="00297E7C">
        <w:tc>
          <w:tcPr>
            <w:tcW w:w="4707" w:type="dxa"/>
            <w:shd w:val="clear" w:color="auto" w:fill="auto"/>
          </w:tcPr>
          <w:p w:rsidR="00272C16" w:rsidRPr="001F0253" w:rsidRDefault="00272C16" w:rsidP="00081820">
            <w:pPr>
              <w:pStyle w:val="2zakon"/>
              <w:numPr>
                <w:ilvl w:val="0"/>
                <w:numId w:val="3"/>
              </w:numPr>
              <w:spacing w:after="0" w:afterAutospacing="0"/>
              <w:ind w:left="426"/>
              <w:jc w:val="both"/>
              <w:rPr>
                <w:sz w:val="22"/>
                <w:szCs w:val="22"/>
              </w:rPr>
            </w:pPr>
            <w:proofErr w:type="spellStart"/>
            <w:r w:rsidRPr="0064404B">
              <w:rPr>
                <w:sz w:val="22"/>
                <w:szCs w:val="22"/>
              </w:rPr>
              <w:t>Да</w:t>
            </w:r>
            <w:proofErr w:type="spellEnd"/>
            <w:r w:rsidRPr="0064404B">
              <w:rPr>
                <w:sz w:val="22"/>
                <w:szCs w:val="22"/>
              </w:rPr>
              <w:t xml:space="preserve"> </w:t>
            </w:r>
            <w:proofErr w:type="spellStart"/>
            <w:r w:rsidRPr="0064404B">
              <w:rPr>
                <w:sz w:val="22"/>
                <w:szCs w:val="22"/>
              </w:rPr>
              <w:t>ли</w:t>
            </w:r>
            <w:proofErr w:type="spellEnd"/>
            <w:r w:rsidRPr="0064404B">
              <w:rPr>
                <w:sz w:val="22"/>
                <w:szCs w:val="22"/>
              </w:rPr>
              <w:t xml:space="preserve"> </w:t>
            </w:r>
            <w:r w:rsidRPr="0064404B">
              <w:rPr>
                <w:noProof/>
                <w:sz w:val="22"/>
                <w:szCs w:val="22"/>
                <w:lang w:val="ru-RU"/>
              </w:rPr>
              <w:t>ЈПОА</w:t>
            </w:r>
            <w:r w:rsidRPr="0064404B">
              <w:rPr>
                <w:noProof/>
                <w:sz w:val="22"/>
                <w:szCs w:val="22"/>
                <w:lang w:val="sr-Latn-RS"/>
              </w:rPr>
              <w:t xml:space="preserve"> </w:t>
            </w:r>
            <w:r w:rsidRPr="0064404B">
              <w:rPr>
                <w:noProof/>
                <w:sz w:val="22"/>
                <w:szCs w:val="22"/>
                <w:lang w:val="ru-RU"/>
              </w:rPr>
              <w:t xml:space="preserve">ОО </w:t>
            </w:r>
            <w:r w:rsidR="00081820" w:rsidRPr="0064404B">
              <w:rPr>
                <w:noProof/>
                <w:sz w:val="22"/>
                <w:szCs w:val="22"/>
                <w:lang w:val="ru-RU"/>
              </w:rPr>
              <w:t>има</w:t>
            </w:r>
            <w:r w:rsidRPr="0064404B">
              <w:rPr>
                <w:noProof/>
                <w:sz w:val="22"/>
                <w:szCs w:val="22"/>
                <w:lang w:val="ru-RU"/>
              </w:rPr>
              <w:t xml:space="preserve"> решењ</w:t>
            </w:r>
            <w:r w:rsidR="00081820" w:rsidRPr="0064404B">
              <w:rPr>
                <w:noProof/>
                <w:sz w:val="22"/>
                <w:szCs w:val="22"/>
                <w:lang w:val="ru-RU"/>
              </w:rPr>
              <w:t>е</w:t>
            </w:r>
            <w:r w:rsidRPr="0064404B">
              <w:rPr>
                <w:noProof/>
                <w:sz w:val="22"/>
                <w:szCs w:val="22"/>
                <w:lang w:val="ru-RU"/>
              </w:rPr>
              <w:t xml:space="preserve"> Министарства</w:t>
            </w:r>
            <w:r w:rsidR="00081820" w:rsidRPr="0064404B">
              <w:rPr>
                <w:noProof/>
                <w:sz w:val="22"/>
                <w:szCs w:val="22"/>
                <w:lang w:val="ru-RU"/>
              </w:rPr>
              <w:t xml:space="preserve"> о стицању статуса</w:t>
            </w:r>
            <w:r w:rsidRPr="0064404B">
              <w:rPr>
                <w:noProof/>
                <w:sz w:val="22"/>
                <w:szCs w:val="22"/>
                <w:lang w:val="ru-RU"/>
              </w:rPr>
              <w:t xml:space="preserve">, </w:t>
            </w:r>
            <w:r w:rsidR="00081820" w:rsidRPr="0064404B">
              <w:rPr>
                <w:noProof/>
                <w:sz w:val="22"/>
                <w:szCs w:val="22"/>
                <w:lang w:val="ru-RU"/>
              </w:rPr>
              <w:t>сагласно</w:t>
            </w:r>
            <w:r w:rsidRPr="0064404B">
              <w:rPr>
                <w:noProof/>
                <w:sz w:val="22"/>
                <w:szCs w:val="22"/>
                <w:lang w:val="ru-RU"/>
              </w:rPr>
              <w:t xml:space="preserve"> </w:t>
            </w:r>
            <w:r w:rsidRPr="0064404B">
              <w:rPr>
                <w:sz w:val="22"/>
                <w:szCs w:val="22"/>
                <w:lang w:val="sr-Cyrl-RS"/>
              </w:rPr>
              <w:t>члану 18. Закона</w:t>
            </w:r>
            <w:r w:rsidRPr="0064404B">
              <w:rPr>
                <w:i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-1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Не</w:t>
            </w:r>
            <w:proofErr w:type="spellEnd"/>
            <w:r w:rsidRPr="001F0253">
              <w:rPr>
                <w:rFonts w:ascii="Times New Roman" w:hAnsi="Times New Roman"/>
              </w:rPr>
              <w:t xml:space="preserve"> – 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2C16" w:rsidRPr="001F0253" w:rsidRDefault="00272C16" w:rsidP="00272C1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F0253"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132" w:type="dxa"/>
          </w:tcPr>
          <w:p w:rsidR="00272C16" w:rsidRPr="001F0253" w:rsidRDefault="00272C16" w:rsidP="00272C1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72C16" w:rsidRPr="001F0253" w:rsidTr="00297E7C">
        <w:tc>
          <w:tcPr>
            <w:tcW w:w="4707" w:type="dxa"/>
            <w:shd w:val="clear" w:color="auto" w:fill="auto"/>
          </w:tcPr>
          <w:p w:rsidR="00272C16" w:rsidRPr="001F0253" w:rsidRDefault="00272C16" w:rsidP="001F0253">
            <w:pPr>
              <w:pStyle w:val="NoSpacing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ли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r w:rsidRPr="001F0253">
              <w:rPr>
                <w:rFonts w:ascii="Times New Roman" w:hAnsi="Times New Roman"/>
                <w:lang w:val="sr-Cyrl-RS"/>
              </w:rPr>
              <w:t>с</w:t>
            </w:r>
            <w:proofErr w:type="spellStart"/>
            <w:r w:rsidRPr="001F0253">
              <w:rPr>
                <w:rFonts w:ascii="Times New Roman" w:hAnsi="Times New Roman"/>
              </w:rPr>
              <w:t>тручни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кадар</w:t>
            </w:r>
            <w:proofErr w:type="spellEnd"/>
            <w:r w:rsidRPr="001F0253">
              <w:rPr>
                <w:rFonts w:ascii="Times New Roman" w:hAnsi="Times New Roman"/>
              </w:rPr>
              <w:t xml:space="preserve"> (</w:t>
            </w:r>
            <w:proofErr w:type="spellStart"/>
            <w:r w:rsidRPr="001F0253">
              <w:rPr>
                <w:rFonts w:ascii="Times New Roman" w:hAnsi="Times New Roman"/>
              </w:rPr>
              <w:t>извођачи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програма</w:t>
            </w:r>
            <w:proofErr w:type="spellEnd"/>
            <w:r w:rsidRPr="001F0253">
              <w:rPr>
                <w:rFonts w:ascii="Times New Roman" w:hAnsi="Times New Roman"/>
              </w:rPr>
              <w:t xml:space="preserve"> и </w:t>
            </w:r>
            <w:proofErr w:type="spellStart"/>
            <w:r w:rsidRPr="001F0253">
              <w:rPr>
                <w:rFonts w:ascii="Times New Roman" w:hAnsi="Times New Roman"/>
              </w:rPr>
              <w:t>стручни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сарадници</w:t>
            </w:r>
            <w:proofErr w:type="spellEnd"/>
            <w:r w:rsidRPr="001F0253">
              <w:rPr>
                <w:rFonts w:ascii="Times New Roman" w:hAnsi="Times New Roman"/>
              </w:rPr>
              <w:t xml:space="preserve">) </w:t>
            </w:r>
            <w:proofErr w:type="spellStart"/>
            <w:r w:rsidRPr="001F0253">
              <w:rPr>
                <w:rFonts w:ascii="Times New Roman" w:hAnsi="Times New Roman"/>
              </w:rPr>
              <w:t>поседују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стручне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копетенције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за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област</w:t>
            </w:r>
            <w:proofErr w:type="spellEnd"/>
            <w:r w:rsidRPr="001F0253">
              <w:rPr>
                <w:rFonts w:ascii="Times New Roman" w:hAnsi="Times New Roman"/>
              </w:rPr>
              <w:t xml:space="preserve"> (</w:t>
            </w:r>
            <w:proofErr w:type="spellStart"/>
            <w:r w:rsidRPr="001F0253">
              <w:rPr>
                <w:rFonts w:ascii="Times New Roman" w:hAnsi="Times New Roman"/>
              </w:rPr>
              <w:t>након</w:t>
            </w:r>
            <w:proofErr w:type="spellEnd"/>
            <w:r w:rsidRPr="001F0253">
              <w:rPr>
                <w:rFonts w:ascii="Times New Roman" w:hAnsi="Times New Roman"/>
              </w:rPr>
              <w:t xml:space="preserve"> 6 </w:t>
            </w:r>
            <w:proofErr w:type="spellStart"/>
            <w:r w:rsidRPr="001F0253">
              <w:rPr>
                <w:rFonts w:ascii="Times New Roman" w:hAnsi="Times New Roman"/>
              </w:rPr>
              <w:t>месеци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рада</w:t>
            </w:r>
            <w:proofErr w:type="spellEnd"/>
            <w:r w:rsidRPr="001F0253">
              <w:rPr>
                <w:rFonts w:ascii="Times New Roman" w:hAnsi="Times New Roman"/>
              </w:rPr>
              <w:t>)</w:t>
            </w:r>
            <w:r w:rsidRPr="001F0253">
              <w:rPr>
                <w:rFonts w:ascii="Times New Roman" w:hAnsi="Times New Roman"/>
                <w:lang w:val="sr-Cyrl-RS"/>
              </w:rPr>
              <w:t>,</w:t>
            </w:r>
            <w:r w:rsidRPr="001F0253">
              <w:rPr>
                <w:rFonts w:ascii="Times New Roman" w:hAnsi="Times New Roman"/>
              </w:rPr>
              <w:t xml:space="preserve"> </w:t>
            </w:r>
            <w:r w:rsidRPr="001F0253">
              <w:rPr>
                <w:rFonts w:ascii="Times New Roman" w:hAnsi="Times New Roman"/>
                <w:lang w:val="sr-Cyrl-RS"/>
              </w:rPr>
              <w:t xml:space="preserve">сагласно члану 49. Закона </w:t>
            </w:r>
            <w:r w:rsidRPr="001F0253">
              <w:rPr>
                <w:rFonts w:ascii="Times New Roman" w:eastAsia="Times New Roman" w:hAnsi="Times New Roman"/>
                <w:iCs/>
                <w:lang w:val="ru-RU"/>
              </w:rPr>
              <w:t>и члану 7. Правилника о ближим условима у погледу програма, кадра, простора, опреме и наставних срестава за стицање статуса ЈПОА ОО</w:t>
            </w:r>
            <w:r w:rsidRPr="001F0253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 ("Сл. гласник РС", бр. 89/15)</w:t>
            </w:r>
            <w:r w:rsidR="001F0253">
              <w:rPr>
                <w:rFonts w:ascii="Times New Roman" w:eastAsia="Times New Roman" w:hAnsi="Times New Roman"/>
                <w:i/>
                <w:iCs/>
                <w:lang w:val="ru-RU"/>
              </w:rPr>
              <w:t>, у даљем тексту Правилник</w:t>
            </w:r>
            <w:r w:rsidRPr="001F0253">
              <w:rPr>
                <w:rFonts w:ascii="Times New Roman" w:eastAsia="Times New Roman" w:hAnsi="Times New Roman"/>
                <w:i/>
                <w:iCs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-1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Не</w:t>
            </w:r>
            <w:proofErr w:type="spellEnd"/>
            <w:r w:rsidRPr="001F0253">
              <w:rPr>
                <w:rFonts w:ascii="Times New Roman" w:hAnsi="Times New Roman"/>
              </w:rPr>
              <w:t xml:space="preserve"> – 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132" w:type="dxa"/>
          </w:tcPr>
          <w:p w:rsidR="00272C16" w:rsidRPr="001F0253" w:rsidRDefault="00272C16" w:rsidP="00272C1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72C16" w:rsidRPr="001F0253" w:rsidTr="00297E7C">
        <w:tc>
          <w:tcPr>
            <w:tcW w:w="4707" w:type="dxa"/>
            <w:shd w:val="clear" w:color="auto" w:fill="auto"/>
          </w:tcPr>
          <w:p w:rsidR="00272C16" w:rsidRPr="001F0253" w:rsidRDefault="00272C16" w:rsidP="001F0253">
            <w:pPr>
              <w:pStyle w:val="NoSpacing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ли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r w:rsidRPr="001F0253">
              <w:rPr>
                <w:rFonts w:ascii="Times New Roman" w:hAnsi="Times New Roman"/>
                <w:lang w:val="sr-Cyrl-RS"/>
              </w:rPr>
              <w:t>и</w:t>
            </w:r>
            <w:proofErr w:type="spellStart"/>
            <w:r w:rsidRPr="001F0253">
              <w:rPr>
                <w:rFonts w:ascii="Times New Roman" w:hAnsi="Times New Roman"/>
              </w:rPr>
              <w:t>звођач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програма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реализује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r w:rsidRPr="001F0253">
              <w:rPr>
                <w:rFonts w:ascii="Times New Roman" w:hAnsi="Times New Roman"/>
                <w:lang w:val="sr-Cyrl-RS"/>
              </w:rPr>
              <w:t>највише</w:t>
            </w:r>
            <w:r w:rsidRPr="001F0253">
              <w:rPr>
                <w:rFonts w:ascii="Times New Roman" w:hAnsi="Times New Roman"/>
              </w:rPr>
              <w:t xml:space="preserve"> 3 </w:t>
            </w:r>
            <w:proofErr w:type="spellStart"/>
            <w:r w:rsidRPr="001F0253">
              <w:rPr>
                <w:rFonts w:ascii="Times New Roman" w:hAnsi="Times New Roman"/>
              </w:rPr>
              <w:t>програма</w:t>
            </w:r>
            <w:proofErr w:type="spellEnd"/>
            <w:r w:rsidRPr="001F0253">
              <w:rPr>
                <w:rFonts w:ascii="Times New Roman" w:hAnsi="Times New Roman"/>
                <w:lang w:val="sr-Cyrl-RS"/>
              </w:rPr>
              <w:t xml:space="preserve">, у складу са </w:t>
            </w:r>
            <w:r w:rsidRPr="001F0253">
              <w:rPr>
                <w:rFonts w:ascii="Times New Roman" w:eastAsia="Times New Roman" w:hAnsi="Times New Roman"/>
                <w:iCs/>
                <w:lang w:val="ru-RU"/>
              </w:rPr>
              <w:t xml:space="preserve">чланом 8. Правилника </w:t>
            </w:r>
            <w:r w:rsidR="001F0253">
              <w:rPr>
                <w:rFonts w:ascii="Times New Roman" w:eastAsia="Times New Roman" w:hAnsi="Times New Roman"/>
                <w:iCs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-1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Не</w:t>
            </w:r>
            <w:proofErr w:type="spellEnd"/>
            <w:r w:rsidRPr="001F0253">
              <w:rPr>
                <w:rFonts w:ascii="Times New Roman" w:hAnsi="Times New Roman"/>
              </w:rPr>
              <w:t xml:space="preserve"> – 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132" w:type="dxa"/>
          </w:tcPr>
          <w:p w:rsidR="00272C16" w:rsidRPr="001F0253" w:rsidRDefault="00272C16" w:rsidP="00272C1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72C16" w:rsidRPr="001F0253" w:rsidTr="00297E7C">
        <w:trPr>
          <w:trHeight w:val="1363"/>
        </w:trPr>
        <w:tc>
          <w:tcPr>
            <w:tcW w:w="4707" w:type="dxa"/>
            <w:shd w:val="clear" w:color="auto" w:fill="auto"/>
          </w:tcPr>
          <w:p w:rsidR="00272C16" w:rsidRPr="001F0253" w:rsidRDefault="00272C16" w:rsidP="001F0253">
            <w:pPr>
              <w:pStyle w:val="stil2zakon"/>
              <w:numPr>
                <w:ilvl w:val="0"/>
                <w:numId w:val="3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1F0253">
              <w:rPr>
                <w:color w:val="auto"/>
                <w:sz w:val="22"/>
                <w:szCs w:val="22"/>
                <w:lang w:val="sr-Cyrl-RS"/>
              </w:rPr>
              <w:t>Да ли се п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ровера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савладаности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програма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којим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се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стичу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стручне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компетенције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обавља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на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испиту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за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проверу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стручних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компетенција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складу</w:t>
            </w:r>
            <w:proofErr w:type="spellEnd"/>
            <w:r w:rsidRP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F0253">
              <w:rPr>
                <w:color w:val="auto"/>
                <w:sz w:val="22"/>
                <w:szCs w:val="22"/>
              </w:rPr>
              <w:t>са</w:t>
            </w:r>
            <w:proofErr w:type="spellEnd"/>
            <w:r w:rsidRPr="001F0253">
              <w:rPr>
                <w:color w:val="auto"/>
                <w:sz w:val="22"/>
                <w:szCs w:val="22"/>
                <w:lang w:val="sr-Cyrl-RS"/>
              </w:rPr>
              <w:t xml:space="preserve"> чланом 5.</w:t>
            </w:r>
            <w:r w:rsidR="001F025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0253">
              <w:rPr>
                <w:color w:val="auto"/>
                <w:sz w:val="22"/>
                <w:szCs w:val="22"/>
              </w:rPr>
              <w:t>Правилника</w:t>
            </w:r>
            <w:proofErr w:type="spellEnd"/>
            <w:r w:rsidR="001F0253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-1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Не</w:t>
            </w:r>
            <w:proofErr w:type="spellEnd"/>
            <w:r w:rsidRPr="001F0253">
              <w:rPr>
                <w:rFonts w:ascii="Times New Roman" w:hAnsi="Times New Roman"/>
              </w:rPr>
              <w:t xml:space="preserve"> – 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132" w:type="dxa"/>
          </w:tcPr>
          <w:p w:rsidR="00272C16" w:rsidRPr="001F0253" w:rsidRDefault="00272C16" w:rsidP="00272C1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72C16" w:rsidRPr="001F0253" w:rsidTr="00297E7C">
        <w:tc>
          <w:tcPr>
            <w:tcW w:w="4707" w:type="dxa"/>
            <w:shd w:val="clear" w:color="auto" w:fill="auto"/>
          </w:tcPr>
          <w:p w:rsidR="00272C16" w:rsidRPr="001F0253" w:rsidRDefault="00272C16" w:rsidP="001F0253">
            <w:pPr>
              <w:pStyle w:val="NoSpacing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ли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је</w:t>
            </w:r>
            <w:proofErr w:type="spellEnd"/>
            <w:r w:rsidRPr="001F0253">
              <w:rPr>
                <w:rFonts w:ascii="Times New Roman" w:hAnsi="Times New Roman"/>
              </w:rPr>
              <w:t xml:space="preserve"> ЈПОА </w:t>
            </w:r>
            <w:proofErr w:type="spellStart"/>
            <w:r w:rsidRPr="001F0253">
              <w:rPr>
                <w:rFonts w:ascii="Times New Roman" w:hAnsi="Times New Roman"/>
              </w:rPr>
              <w:t>обезбедио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услове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за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електронско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вођење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евиденције</w:t>
            </w:r>
            <w:proofErr w:type="spellEnd"/>
            <w:r w:rsidRPr="001F0253">
              <w:rPr>
                <w:rFonts w:ascii="Times New Roman" w:hAnsi="Times New Roman"/>
              </w:rPr>
              <w:t xml:space="preserve"> о </w:t>
            </w:r>
            <w:proofErr w:type="spellStart"/>
            <w:r w:rsidRPr="001F0253">
              <w:rPr>
                <w:rFonts w:ascii="Times New Roman" w:hAnsi="Times New Roman"/>
              </w:rPr>
              <w:t>полазницима</w:t>
            </w:r>
            <w:proofErr w:type="spellEnd"/>
            <w:r w:rsidRPr="001F0253">
              <w:rPr>
                <w:rFonts w:ascii="Times New Roman" w:hAnsi="Times New Roman"/>
              </w:rPr>
              <w:t xml:space="preserve">, </w:t>
            </w:r>
            <w:proofErr w:type="spellStart"/>
            <w:r w:rsidRPr="001F0253">
              <w:rPr>
                <w:rFonts w:ascii="Times New Roman" w:hAnsi="Times New Roman"/>
              </w:rPr>
              <w:t>успеху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полазника</w:t>
            </w:r>
            <w:proofErr w:type="spellEnd"/>
            <w:r w:rsidRPr="001F0253">
              <w:rPr>
                <w:rFonts w:ascii="Times New Roman" w:hAnsi="Times New Roman"/>
              </w:rPr>
              <w:t xml:space="preserve">, </w:t>
            </w:r>
            <w:proofErr w:type="spellStart"/>
            <w:r w:rsidRPr="001F0253">
              <w:rPr>
                <w:rFonts w:ascii="Times New Roman" w:hAnsi="Times New Roman"/>
              </w:rPr>
              <w:t>испитима</w:t>
            </w:r>
            <w:proofErr w:type="spellEnd"/>
            <w:r w:rsidRPr="001F0253">
              <w:rPr>
                <w:rFonts w:ascii="Times New Roman" w:hAnsi="Times New Roman"/>
              </w:rPr>
              <w:t xml:space="preserve">, </w:t>
            </w:r>
            <w:proofErr w:type="spellStart"/>
            <w:r w:rsidRPr="001F0253">
              <w:rPr>
                <w:rFonts w:ascii="Times New Roman" w:hAnsi="Times New Roman"/>
              </w:rPr>
              <w:t>остваривању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програма</w:t>
            </w:r>
            <w:proofErr w:type="spellEnd"/>
            <w:r w:rsidRPr="001F0253">
              <w:rPr>
                <w:rFonts w:ascii="Times New Roman" w:hAnsi="Times New Roman"/>
              </w:rPr>
              <w:t xml:space="preserve"> и </w:t>
            </w:r>
            <w:proofErr w:type="spellStart"/>
            <w:r w:rsidRPr="001F0253">
              <w:rPr>
                <w:rFonts w:ascii="Times New Roman" w:hAnsi="Times New Roman"/>
              </w:rPr>
              <w:t>кадру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који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реализује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програме</w:t>
            </w:r>
            <w:proofErr w:type="spellEnd"/>
            <w:r w:rsidRPr="001F0253">
              <w:rPr>
                <w:rFonts w:ascii="Times New Roman" w:hAnsi="Times New Roman"/>
                <w:lang w:val="sr-Cyrl-RS"/>
              </w:rPr>
              <w:t>,</w:t>
            </w:r>
            <w:r w:rsidRPr="001F0253">
              <w:rPr>
                <w:rFonts w:ascii="Times New Roman" w:hAnsi="Times New Roman"/>
              </w:rPr>
              <w:t xml:space="preserve"> </w:t>
            </w:r>
            <w:r w:rsidRPr="001F0253">
              <w:rPr>
                <w:rFonts w:ascii="Times New Roman" w:hAnsi="Times New Roman"/>
                <w:lang w:val="sr-Cyrl-RS"/>
              </w:rPr>
              <w:t xml:space="preserve">сагласно члану 8. </w:t>
            </w:r>
            <w:proofErr w:type="spellStart"/>
            <w:r w:rsidRPr="001F0253">
              <w:rPr>
                <w:rFonts w:ascii="Times New Roman" w:hAnsi="Times New Roman"/>
              </w:rPr>
              <w:t>Правилник</w:t>
            </w:r>
            <w:proofErr w:type="spellEnd"/>
            <w:r w:rsidRPr="001F0253">
              <w:rPr>
                <w:rFonts w:ascii="Times New Roman" w:hAnsi="Times New Roman"/>
                <w:lang w:val="sr-Cyrl-RS"/>
              </w:rPr>
              <w:t>а</w:t>
            </w:r>
            <w:r w:rsidRPr="001F0253">
              <w:rPr>
                <w:rFonts w:ascii="Times New Roman" w:eastAsia="Times New Roman" w:hAnsi="Times New Roman"/>
                <w:i/>
                <w:iCs/>
                <w:lang w:val="ru-RU"/>
              </w:rPr>
              <w:t>.</w:t>
            </w:r>
            <w:r w:rsidRPr="001F0253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-1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Не</w:t>
            </w:r>
            <w:proofErr w:type="spellEnd"/>
            <w:r w:rsidRPr="001F0253">
              <w:rPr>
                <w:rFonts w:ascii="Times New Roman" w:hAnsi="Times New Roman"/>
              </w:rPr>
              <w:t xml:space="preserve"> – 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132" w:type="dxa"/>
          </w:tcPr>
          <w:p w:rsidR="00272C16" w:rsidRPr="001F0253" w:rsidRDefault="00272C16" w:rsidP="00272C1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272C16" w:rsidRPr="001F0253" w:rsidTr="00297E7C">
        <w:tc>
          <w:tcPr>
            <w:tcW w:w="4707" w:type="dxa"/>
            <w:shd w:val="clear" w:color="auto" w:fill="auto"/>
          </w:tcPr>
          <w:p w:rsidR="00272C16" w:rsidRPr="001F0253" w:rsidRDefault="00272C16" w:rsidP="001F0253">
            <w:pPr>
              <w:pStyle w:val="NoSpacing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ли</w:t>
            </w:r>
            <w:proofErr w:type="spellEnd"/>
            <w:r w:rsidRPr="001F0253">
              <w:rPr>
                <w:rFonts w:ascii="Times New Roman" w:hAnsi="Times New Roman"/>
              </w:rPr>
              <w:t xml:space="preserve"> ЈПОА </w:t>
            </w:r>
            <w:proofErr w:type="spellStart"/>
            <w:r w:rsidRPr="001F0253">
              <w:rPr>
                <w:rFonts w:ascii="Times New Roman" w:hAnsi="Times New Roman"/>
              </w:rPr>
              <w:t>води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евиденцију</w:t>
            </w:r>
            <w:proofErr w:type="spellEnd"/>
            <w:r w:rsidRPr="001F0253">
              <w:rPr>
                <w:rFonts w:ascii="Times New Roman" w:hAnsi="Times New Roman"/>
              </w:rPr>
              <w:t xml:space="preserve"> и </w:t>
            </w:r>
            <w:proofErr w:type="spellStart"/>
            <w:r w:rsidRPr="001F0253">
              <w:rPr>
                <w:rFonts w:ascii="Times New Roman" w:hAnsi="Times New Roman"/>
              </w:rPr>
              <w:t>издаје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јавне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исправе</w:t>
            </w:r>
            <w:proofErr w:type="spellEnd"/>
            <w:r w:rsidRPr="001F0253">
              <w:rPr>
                <w:rFonts w:ascii="Times New Roman" w:hAnsi="Times New Roman"/>
              </w:rPr>
              <w:t xml:space="preserve"> у </w:t>
            </w:r>
            <w:proofErr w:type="spellStart"/>
            <w:r w:rsidRPr="001F0253">
              <w:rPr>
                <w:rFonts w:ascii="Times New Roman" w:hAnsi="Times New Roman"/>
              </w:rPr>
              <w:t>складу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са</w:t>
            </w:r>
            <w:proofErr w:type="spellEnd"/>
            <w:r w:rsidRPr="001F0253">
              <w:rPr>
                <w:rFonts w:ascii="Times New Roman" w:hAnsi="Times New Roman"/>
                <w:lang w:val="sr-Cyrl-RS"/>
              </w:rPr>
              <w:t xml:space="preserve"> чланом 9.</w:t>
            </w:r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Правилник</w:t>
            </w:r>
            <w:proofErr w:type="spellEnd"/>
            <w:r w:rsidRPr="001F0253">
              <w:rPr>
                <w:rFonts w:ascii="Times New Roman" w:hAnsi="Times New Roman"/>
                <w:lang w:val="sr-Cyrl-RS"/>
              </w:rPr>
              <w:t>а</w:t>
            </w:r>
            <w:r w:rsidRPr="001F0253">
              <w:rPr>
                <w:rFonts w:ascii="Times New Roman" w:eastAsia="Times New Roman" w:hAnsi="Times New Roman"/>
                <w:i/>
                <w:iCs/>
                <w:lang w:val="ru-RU"/>
              </w:rPr>
              <w:t>.</w:t>
            </w:r>
            <w:r w:rsidRPr="001F0253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</w:p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Да</w:t>
            </w:r>
            <w:proofErr w:type="spellEnd"/>
            <w:r w:rsidRPr="001F0253">
              <w:rPr>
                <w:rFonts w:ascii="Times New Roman" w:hAnsi="Times New Roman"/>
              </w:rPr>
              <w:t xml:space="preserve"> -1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</w:p>
          <w:p w:rsidR="00272C16" w:rsidRPr="001F0253" w:rsidRDefault="00272C16" w:rsidP="00272C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Не</w:t>
            </w:r>
            <w:proofErr w:type="spellEnd"/>
            <w:r w:rsidRPr="001F0253">
              <w:rPr>
                <w:rFonts w:ascii="Times New Roman" w:hAnsi="Times New Roman"/>
              </w:rPr>
              <w:t xml:space="preserve"> – 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2C16" w:rsidRPr="001F0253" w:rsidRDefault="00272C16" w:rsidP="00272C1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132" w:type="dxa"/>
          </w:tcPr>
          <w:p w:rsidR="00272C16" w:rsidRPr="001F0253" w:rsidRDefault="00272C16" w:rsidP="00272C16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CD2042" w:rsidRPr="001F0253" w:rsidRDefault="00CD2042" w:rsidP="00CD2042">
      <w:pPr>
        <w:pStyle w:val="NoSpacing"/>
        <w:jc w:val="both"/>
        <w:rPr>
          <w:rFonts w:ascii="Times New Roman" w:hAnsi="Times New Roman"/>
        </w:rPr>
      </w:pPr>
    </w:p>
    <w:p w:rsidR="00CD2042" w:rsidRPr="001F0253" w:rsidRDefault="00CD2042" w:rsidP="00CD2042">
      <w:pPr>
        <w:pStyle w:val="ListParagraph"/>
        <w:rPr>
          <w:rFonts w:ascii="Times New Roman" w:hAnsi="Times New Roman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7"/>
        <w:gridCol w:w="1946"/>
      </w:tblGrid>
      <w:tr w:rsidR="00CD2042" w:rsidRPr="001F0253" w:rsidTr="00337D83">
        <w:tc>
          <w:tcPr>
            <w:tcW w:w="7267" w:type="dxa"/>
            <w:vAlign w:val="center"/>
          </w:tcPr>
          <w:p w:rsidR="00CD2042" w:rsidRPr="001F0253" w:rsidRDefault="00CD2042" w:rsidP="007E4564">
            <w:pPr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Могући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укупан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број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бодова</w:t>
            </w:r>
            <w:proofErr w:type="spellEnd"/>
          </w:p>
        </w:tc>
        <w:tc>
          <w:tcPr>
            <w:tcW w:w="1946" w:type="dxa"/>
            <w:vAlign w:val="center"/>
          </w:tcPr>
          <w:p w:rsidR="00CD2042" w:rsidRPr="001F0253" w:rsidRDefault="00CD2042" w:rsidP="007E456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2042" w:rsidRPr="001F0253" w:rsidTr="00337D83">
        <w:tc>
          <w:tcPr>
            <w:tcW w:w="7267" w:type="dxa"/>
            <w:vAlign w:val="center"/>
          </w:tcPr>
          <w:p w:rsidR="00CD2042" w:rsidRPr="001F0253" w:rsidRDefault="00CD2042" w:rsidP="007E4564">
            <w:pPr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Утврђен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број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бодова</w:t>
            </w:r>
            <w:proofErr w:type="spellEnd"/>
            <w:r w:rsidRPr="001F0253">
              <w:rPr>
                <w:rFonts w:ascii="Times New Roman" w:hAnsi="Times New Roman"/>
              </w:rPr>
              <w:t xml:space="preserve"> у </w:t>
            </w:r>
            <w:proofErr w:type="spellStart"/>
            <w:r w:rsidRPr="001F0253">
              <w:rPr>
                <w:rFonts w:ascii="Times New Roman" w:hAnsi="Times New Roman"/>
              </w:rPr>
              <w:t>инспекцијском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надзору</w:t>
            </w:r>
            <w:proofErr w:type="spellEnd"/>
          </w:p>
        </w:tc>
        <w:tc>
          <w:tcPr>
            <w:tcW w:w="1946" w:type="dxa"/>
            <w:vAlign w:val="center"/>
          </w:tcPr>
          <w:p w:rsidR="00CD2042" w:rsidRPr="001F0253" w:rsidRDefault="00CD2042" w:rsidP="007E456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2042" w:rsidRPr="001F0253" w:rsidTr="00337D83">
        <w:tc>
          <w:tcPr>
            <w:tcW w:w="7267" w:type="dxa"/>
            <w:vAlign w:val="center"/>
          </w:tcPr>
          <w:p w:rsidR="00CD2042" w:rsidRPr="001F0253" w:rsidRDefault="00CD2042" w:rsidP="007E4564">
            <w:pPr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Проценат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утврђеног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броја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бодова</w:t>
            </w:r>
            <w:proofErr w:type="spellEnd"/>
          </w:p>
        </w:tc>
        <w:tc>
          <w:tcPr>
            <w:tcW w:w="1946" w:type="dxa"/>
            <w:vAlign w:val="center"/>
          </w:tcPr>
          <w:p w:rsidR="00CD2042" w:rsidRPr="001F0253" w:rsidRDefault="00CD2042" w:rsidP="007E456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2042" w:rsidRDefault="00CD2042" w:rsidP="00CD2042">
      <w:pPr>
        <w:rPr>
          <w:rFonts w:ascii="Times New Roman" w:hAnsi="Times New Roman"/>
        </w:rPr>
      </w:pPr>
    </w:p>
    <w:p w:rsidR="001F0253" w:rsidRDefault="001F0253" w:rsidP="00CD2042">
      <w:pPr>
        <w:rPr>
          <w:rFonts w:ascii="Times New Roman" w:hAnsi="Times New Roman"/>
        </w:rPr>
      </w:pPr>
    </w:p>
    <w:p w:rsidR="001F0253" w:rsidRDefault="001F0253" w:rsidP="00CD2042">
      <w:pPr>
        <w:rPr>
          <w:rFonts w:ascii="Times New Roman" w:hAnsi="Times New Roman"/>
        </w:rPr>
      </w:pPr>
    </w:p>
    <w:p w:rsidR="001F0253" w:rsidRPr="001F0253" w:rsidRDefault="001F0253" w:rsidP="00CD2042">
      <w:pPr>
        <w:rPr>
          <w:rFonts w:ascii="Times New Roman" w:hAnsi="Times New Roman"/>
        </w:rPr>
      </w:pPr>
    </w:p>
    <w:p w:rsidR="00CD2042" w:rsidRPr="001F0253" w:rsidRDefault="00CD2042" w:rsidP="00CD2042">
      <w:pPr>
        <w:rPr>
          <w:rFonts w:ascii="Times New Roman" w:hAnsi="Times New Roman"/>
        </w:rPr>
      </w:pPr>
      <w:proofErr w:type="spellStart"/>
      <w:r w:rsidRPr="001F0253">
        <w:rPr>
          <w:rFonts w:ascii="Times New Roman" w:hAnsi="Times New Roman"/>
        </w:rPr>
        <w:lastRenderedPageBreak/>
        <w:t>Заокружи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процењени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степен</w:t>
      </w:r>
      <w:proofErr w:type="spellEnd"/>
      <w:r w:rsidRPr="001F0253">
        <w:rPr>
          <w:rFonts w:ascii="Times New Roman" w:hAnsi="Times New Roman"/>
        </w:rPr>
        <w:t xml:space="preserve"> </w:t>
      </w:r>
      <w:proofErr w:type="spellStart"/>
      <w:r w:rsidRPr="001F0253">
        <w:rPr>
          <w:rFonts w:ascii="Times New Roman" w:hAnsi="Times New Roman"/>
        </w:rPr>
        <w:t>ризика</w:t>
      </w:r>
      <w:proofErr w:type="spellEnd"/>
      <w:r w:rsidRPr="001F0253">
        <w:rPr>
          <w:rFonts w:ascii="Times New Roman" w:hAnsi="Times New Roman"/>
        </w:rPr>
        <w:t>:</w:t>
      </w:r>
    </w:p>
    <w:tbl>
      <w:tblPr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406"/>
        <w:gridCol w:w="2994"/>
      </w:tblGrid>
      <w:tr w:rsidR="00CD2042" w:rsidRPr="001F0253" w:rsidTr="007E4564">
        <w:tc>
          <w:tcPr>
            <w:tcW w:w="1800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Р.бр</w:t>
            </w:r>
            <w:proofErr w:type="spellEnd"/>
            <w:r w:rsidRPr="001F0253">
              <w:rPr>
                <w:rFonts w:ascii="Times New Roman" w:hAnsi="Times New Roman"/>
              </w:rPr>
              <w:t>.</w:t>
            </w:r>
          </w:p>
        </w:tc>
        <w:tc>
          <w:tcPr>
            <w:tcW w:w="2406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Степен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ризика</w:t>
            </w:r>
            <w:proofErr w:type="spellEnd"/>
          </w:p>
        </w:tc>
        <w:tc>
          <w:tcPr>
            <w:tcW w:w="2994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Број</w:t>
            </w:r>
            <w:proofErr w:type="spellEnd"/>
            <w:r w:rsidRPr="001F0253">
              <w:rPr>
                <w:rFonts w:ascii="Times New Roman" w:hAnsi="Times New Roman"/>
              </w:rPr>
              <w:t xml:space="preserve"> </w:t>
            </w:r>
            <w:proofErr w:type="spellStart"/>
            <w:r w:rsidRPr="001F0253">
              <w:rPr>
                <w:rFonts w:ascii="Times New Roman" w:hAnsi="Times New Roman"/>
              </w:rPr>
              <w:t>бодова</w:t>
            </w:r>
            <w:proofErr w:type="spellEnd"/>
            <w:r w:rsidRPr="001F0253">
              <w:rPr>
                <w:rFonts w:ascii="Times New Roman" w:hAnsi="Times New Roman"/>
              </w:rPr>
              <w:t xml:space="preserve"> у </w:t>
            </w:r>
            <w:proofErr w:type="spellStart"/>
            <w:r w:rsidRPr="001F0253">
              <w:rPr>
                <w:rFonts w:ascii="Times New Roman" w:hAnsi="Times New Roman"/>
              </w:rPr>
              <w:t>надзору</w:t>
            </w:r>
            <w:proofErr w:type="spellEnd"/>
            <w:r w:rsidRPr="001F0253">
              <w:rPr>
                <w:rFonts w:ascii="Times New Roman" w:hAnsi="Times New Roman"/>
              </w:rPr>
              <w:t xml:space="preserve"> у %</w:t>
            </w:r>
          </w:p>
        </w:tc>
      </w:tr>
      <w:tr w:rsidR="00CD2042" w:rsidRPr="001F0253" w:rsidTr="007E4564">
        <w:trPr>
          <w:trHeight w:val="413"/>
        </w:trPr>
        <w:tc>
          <w:tcPr>
            <w:tcW w:w="1800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1.</w:t>
            </w:r>
          </w:p>
        </w:tc>
        <w:tc>
          <w:tcPr>
            <w:tcW w:w="2406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Незнатан</w:t>
            </w:r>
            <w:proofErr w:type="spellEnd"/>
          </w:p>
        </w:tc>
        <w:tc>
          <w:tcPr>
            <w:tcW w:w="2994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91-100</w:t>
            </w:r>
          </w:p>
        </w:tc>
      </w:tr>
      <w:tr w:rsidR="00CD2042" w:rsidRPr="001F0253" w:rsidTr="007E4564">
        <w:tc>
          <w:tcPr>
            <w:tcW w:w="1800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2.</w:t>
            </w:r>
          </w:p>
        </w:tc>
        <w:tc>
          <w:tcPr>
            <w:tcW w:w="2406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Низак</w:t>
            </w:r>
            <w:proofErr w:type="spellEnd"/>
          </w:p>
        </w:tc>
        <w:tc>
          <w:tcPr>
            <w:tcW w:w="2994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81-90</w:t>
            </w:r>
          </w:p>
        </w:tc>
      </w:tr>
      <w:tr w:rsidR="00CD2042" w:rsidRPr="001F0253" w:rsidTr="007E4564">
        <w:tc>
          <w:tcPr>
            <w:tcW w:w="1800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3.</w:t>
            </w:r>
          </w:p>
        </w:tc>
        <w:tc>
          <w:tcPr>
            <w:tcW w:w="2406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Средњи</w:t>
            </w:r>
            <w:proofErr w:type="spellEnd"/>
          </w:p>
        </w:tc>
        <w:tc>
          <w:tcPr>
            <w:tcW w:w="2994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71-80</w:t>
            </w:r>
          </w:p>
        </w:tc>
      </w:tr>
      <w:tr w:rsidR="00CD2042" w:rsidRPr="001F0253" w:rsidTr="007E4564">
        <w:tc>
          <w:tcPr>
            <w:tcW w:w="1800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4.</w:t>
            </w:r>
          </w:p>
        </w:tc>
        <w:tc>
          <w:tcPr>
            <w:tcW w:w="2406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Висок</w:t>
            </w:r>
            <w:proofErr w:type="spellEnd"/>
          </w:p>
        </w:tc>
        <w:tc>
          <w:tcPr>
            <w:tcW w:w="2994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61-70</w:t>
            </w:r>
          </w:p>
        </w:tc>
      </w:tr>
      <w:tr w:rsidR="00CD2042" w:rsidRPr="001F0253" w:rsidTr="007E4564">
        <w:tc>
          <w:tcPr>
            <w:tcW w:w="1800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>5.</w:t>
            </w:r>
          </w:p>
        </w:tc>
        <w:tc>
          <w:tcPr>
            <w:tcW w:w="2406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1F0253">
              <w:rPr>
                <w:rFonts w:ascii="Times New Roman" w:hAnsi="Times New Roman"/>
              </w:rPr>
              <w:t>Критичан</w:t>
            </w:r>
            <w:proofErr w:type="spellEnd"/>
          </w:p>
        </w:tc>
        <w:tc>
          <w:tcPr>
            <w:tcW w:w="2994" w:type="dxa"/>
          </w:tcPr>
          <w:p w:rsidR="00CD2042" w:rsidRPr="001F0253" w:rsidRDefault="00CD2042" w:rsidP="007E4564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1F0253">
              <w:rPr>
                <w:rFonts w:ascii="Times New Roman" w:hAnsi="Times New Roman"/>
              </w:rPr>
              <w:t xml:space="preserve">60 и </w:t>
            </w:r>
            <w:proofErr w:type="spellStart"/>
            <w:r w:rsidRPr="001F0253">
              <w:rPr>
                <w:rFonts w:ascii="Times New Roman" w:hAnsi="Times New Roman"/>
              </w:rPr>
              <w:t>мање</w:t>
            </w:r>
            <w:proofErr w:type="spellEnd"/>
          </w:p>
        </w:tc>
      </w:tr>
    </w:tbl>
    <w:p w:rsidR="00CD2042" w:rsidRPr="001F0253" w:rsidRDefault="00CD2042" w:rsidP="00CD2042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CD2042" w:rsidRPr="001F0253" w:rsidTr="007E4564">
        <w:trPr>
          <w:trHeight w:val="144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42" w:rsidRPr="001F0253" w:rsidRDefault="00CD2042" w:rsidP="007E4564">
            <w:pPr>
              <w:rPr>
                <w:rFonts w:ascii="Times New Roman" w:hAnsi="Times New Roman"/>
                <w:lang w:val="sr-Cyrl-CS"/>
              </w:rPr>
            </w:pPr>
            <w:r w:rsidRPr="001F0253">
              <w:rPr>
                <w:rFonts w:ascii="Times New Roman" w:hAnsi="Times New Roman"/>
                <w:lang w:val="sr-Cyrl-CS"/>
              </w:rPr>
              <w:t>Коментар:</w:t>
            </w:r>
          </w:p>
          <w:p w:rsidR="00CD2042" w:rsidRPr="001F0253" w:rsidRDefault="00CD2042" w:rsidP="007E4564">
            <w:pPr>
              <w:rPr>
                <w:rFonts w:ascii="Times New Roman" w:hAnsi="Times New Roman"/>
                <w:lang w:val="sr-Cyrl-CS"/>
              </w:rPr>
            </w:pPr>
          </w:p>
          <w:p w:rsidR="00CD2042" w:rsidRPr="001F0253" w:rsidRDefault="00CD2042" w:rsidP="007E4564">
            <w:pPr>
              <w:rPr>
                <w:rFonts w:ascii="Times New Roman" w:hAnsi="Times New Roman"/>
                <w:lang w:val="sr-Cyrl-CS"/>
              </w:rPr>
            </w:pPr>
          </w:p>
          <w:p w:rsidR="00CD2042" w:rsidRPr="001F0253" w:rsidRDefault="00CD2042" w:rsidP="007E4564">
            <w:pPr>
              <w:rPr>
                <w:rFonts w:ascii="Times New Roman" w:hAnsi="Times New Roman"/>
                <w:lang w:val="sr-Cyrl-CS"/>
              </w:rPr>
            </w:pPr>
          </w:p>
          <w:p w:rsidR="00CD2042" w:rsidRPr="001F0253" w:rsidRDefault="00CD2042" w:rsidP="007E4564">
            <w:pPr>
              <w:rPr>
                <w:rFonts w:ascii="Times New Roman" w:hAnsi="Times New Roman"/>
              </w:rPr>
            </w:pPr>
          </w:p>
        </w:tc>
      </w:tr>
    </w:tbl>
    <w:p w:rsidR="00CD2042" w:rsidRPr="001F0253" w:rsidRDefault="00CD2042" w:rsidP="00CD2042">
      <w:pPr>
        <w:tabs>
          <w:tab w:val="left" w:pos="8445"/>
        </w:tabs>
        <w:rPr>
          <w:rFonts w:ascii="Times New Roman" w:hAnsi="Times New Roman"/>
        </w:rPr>
      </w:pPr>
    </w:p>
    <w:p w:rsidR="00CD2042" w:rsidRPr="001F0253" w:rsidRDefault="00CD2042" w:rsidP="00CD2042">
      <w:pPr>
        <w:pStyle w:val="NoSpacing"/>
        <w:jc w:val="both"/>
        <w:rPr>
          <w:rFonts w:ascii="Times New Roman" w:hAnsi="Times New Roman"/>
        </w:rPr>
      </w:pPr>
    </w:p>
    <w:p w:rsidR="004B3E6E" w:rsidRPr="001F0253" w:rsidRDefault="004B3E6E">
      <w:pPr>
        <w:rPr>
          <w:rFonts w:ascii="Times New Roman" w:hAnsi="Times New Roman"/>
        </w:rPr>
      </w:pPr>
    </w:p>
    <w:sectPr w:rsidR="004B3E6E" w:rsidRPr="001F0253" w:rsidSect="001F025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D2B"/>
    <w:multiLevelType w:val="hybridMultilevel"/>
    <w:tmpl w:val="62FA94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F5488"/>
    <w:multiLevelType w:val="hybridMultilevel"/>
    <w:tmpl w:val="F8F20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34BA1"/>
    <w:multiLevelType w:val="hybridMultilevel"/>
    <w:tmpl w:val="D33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26843"/>
    <w:multiLevelType w:val="hybridMultilevel"/>
    <w:tmpl w:val="4296CC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42"/>
    <w:rsid w:val="00081820"/>
    <w:rsid w:val="001B263E"/>
    <w:rsid w:val="001F0253"/>
    <w:rsid w:val="002151C2"/>
    <w:rsid w:val="00272C16"/>
    <w:rsid w:val="00297E7C"/>
    <w:rsid w:val="00337D83"/>
    <w:rsid w:val="00345A21"/>
    <w:rsid w:val="00362EEE"/>
    <w:rsid w:val="003B07EC"/>
    <w:rsid w:val="004B3E6E"/>
    <w:rsid w:val="0064404B"/>
    <w:rsid w:val="006935F7"/>
    <w:rsid w:val="00780C11"/>
    <w:rsid w:val="008157FC"/>
    <w:rsid w:val="00834ACC"/>
    <w:rsid w:val="00917C78"/>
    <w:rsid w:val="00A05EB7"/>
    <w:rsid w:val="00A40A4F"/>
    <w:rsid w:val="00B8789A"/>
    <w:rsid w:val="00BB7E37"/>
    <w:rsid w:val="00C3643A"/>
    <w:rsid w:val="00C44291"/>
    <w:rsid w:val="00C8017F"/>
    <w:rsid w:val="00CD2042"/>
    <w:rsid w:val="00D25797"/>
    <w:rsid w:val="00D504DE"/>
    <w:rsid w:val="00E12812"/>
    <w:rsid w:val="00E26E10"/>
    <w:rsid w:val="00E32AC0"/>
    <w:rsid w:val="00E56C43"/>
    <w:rsid w:val="00E70FD3"/>
    <w:rsid w:val="00EE5AEE"/>
    <w:rsid w:val="00F60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F55C"/>
  <w15:docId w15:val="{D35A4FC9-1A59-41F7-AC8F-6F76EB86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42"/>
    <w:pPr>
      <w:spacing w:before="0" w:beforeAutospacing="0" w:after="160" w:afterAutospacing="0" w:line="259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2042"/>
    <w:pPr>
      <w:spacing w:before="0" w:beforeAutospacing="0" w:after="0" w:afterAutospacing="0"/>
    </w:pPr>
    <w:rPr>
      <w:rFonts w:ascii="Calibri" w:eastAsia="Calibri" w:hAnsi="Calibri"/>
    </w:rPr>
  </w:style>
  <w:style w:type="character" w:styleId="Hyperlink">
    <w:name w:val="Hyperlink"/>
    <w:uiPriority w:val="99"/>
    <w:semiHidden/>
    <w:unhideWhenUsed/>
    <w:rsid w:val="00CD20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2042"/>
    <w:pPr>
      <w:ind w:left="720"/>
      <w:contextualSpacing/>
    </w:pPr>
  </w:style>
  <w:style w:type="paragraph" w:customStyle="1" w:styleId="2zakon">
    <w:name w:val="_2zakon"/>
    <w:basedOn w:val="Normal"/>
    <w:rsid w:val="00CD2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il2zakon">
    <w:name w:val="stil_2zakon"/>
    <w:basedOn w:val="Normal"/>
    <w:rsid w:val="00CD204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color w:val="0033CC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31C5-ECFC-400E-B171-FA93DCA2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Gordana Radovanovic</cp:lastModifiedBy>
  <cp:revision>3</cp:revision>
  <dcterms:created xsi:type="dcterms:W3CDTF">2019-07-11T11:14:00Z</dcterms:created>
  <dcterms:modified xsi:type="dcterms:W3CDTF">2019-07-11T11:22:00Z</dcterms:modified>
</cp:coreProperties>
</file>